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5B08" w:rsidRDefault="00661417" w14:paraId="00000001" w14:textId="77777777">
      <w:pPr>
        <w:widowControl w:val="0"/>
        <w:spacing w:after="240"/>
        <w:rPr>
          <w:rFonts w:ascii="Calibri" w:hAnsi="Calibri" w:eastAsia="Calibri" w:cs="Calibri"/>
          <w:b/>
        </w:rPr>
      </w:pPr>
      <w:r>
        <w:rPr>
          <w:rFonts w:ascii="Calibri" w:hAnsi="Calibri" w:eastAsia="Calibri" w:cs="Calibri"/>
          <w:b/>
        </w:rPr>
        <w:t>Module 1, Activity 3</w:t>
      </w:r>
    </w:p>
    <w:p w:rsidR="00F65B08" w:rsidRDefault="00661417" w14:paraId="00000002" w14:textId="77777777">
      <w:pPr>
        <w:shd w:val="clear" w:color="auto" w:fill="FFFFFF"/>
        <w:spacing w:before="240" w:after="240"/>
        <w:rPr>
          <w:rFonts w:ascii="Calibri" w:hAnsi="Calibri" w:eastAsia="Calibri" w:cs="Calibri"/>
        </w:rPr>
      </w:pPr>
      <w:r>
        <w:rPr>
          <w:rFonts w:ascii="Calibri" w:hAnsi="Calibri" w:eastAsia="Calibri" w:cs="Calibri"/>
        </w:rPr>
        <w:t>Exploration of Section 14(c)</w:t>
      </w:r>
    </w:p>
    <w:p w:rsidR="00F65B08" w:rsidRDefault="00661417" w14:paraId="00000003" w14:textId="77777777">
      <w:pPr>
        <w:widowControl w:val="0"/>
        <w:spacing w:after="240"/>
        <w:rPr>
          <w:rFonts w:ascii="Calibri" w:hAnsi="Calibri" w:eastAsia="Calibri" w:cs="Calibri"/>
          <w:b/>
        </w:rPr>
      </w:pPr>
      <w:r>
        <w:rPr>
          <w:rFonts w:ascii="Calibri" w:hAnsi="Calibri" w:eastAsia="Calibri" w:cs="Calibri"/>
          <w:b/>
        </w:rPr>
        <w:t>Introduction to activity</w:t>
      </w:r>
    </w:p>
    <w:p w:rsidR="00F65B08" w:rsidP="47FC0DDC" w:rsidRDefault="00661417" w14:paraId="00000004" w14:textId="77777777">
      <w:pPr>
        <w:widowControl w:val="0"/>
        <w:spacing w:after="240"/>
        <w:rPr>
          <w:rFonts w:ascii="Calibri" w:hAnsi="Calibri" w:eastAsia="Calibri" w:cs="Calibri"/>
          <w:lang w:val="en-US"/>
        </w:rPr>
      </w:pPr>
      <w:r w:rsidRPr="47FC0DDC" w:rsidR="54ED53EB">
        <w:rPr>
          <w:rFonts w:ascii="Calibri" w:hAnsi="Calibri" w:eastAsia="Calibri" w:cs="Calibri"/>
          <w:lang w:val="en-US"/>
        </w:rPr>
        <w:t xml:space="preserve">Section 14(c) of the Fair Labor Standards Act </w:t>
      </w:r>
      <w:r w:rsidRPr="47FC0DDC" w:rsidR="54ED53EB">
        <w:rPr>
          <w:rFonts w:ascii="Calibri" w:hAnsi="Calibri" w:eastAsia="Calibri" w:cs="Calibri"/>
          <w:lang w:val="en-US"/>
        </w:rPr>
        <w:t>allows for</w:t>
      </w:r>
      <w:r w:rsidRPr="47FC0DDC" w:rsidR="54ED53EB">
        <w:rPr>
          <w:rFonts w:ascii="Calibri" w:hAnsi="Calibri" w:eastAsia="Calibri" w:cs="Calibri"/>
          <w:lang w:val="en-US"/>
        </w:rPr>
        <w:t xml:space="preserve"> workers with disabilities to be paid subminimum wages and sheltered workshops. Subminimum wage </w:t>
      </w:r>
      <w:r w:rsidRPr="47FC0DDC" w:rsidR="54ED53EB">
        <w:rPr>
          <w:rFonts w:ascii="Calibri" w:hAnsi="Calibri" w:eastAsia="Calibri" w:cs="Calibri"/>
          <w:lang w:val="en-US"/>
        </w:rPr>
        <w:t>allows for</w:t>
      </w:r>
      <w:r w:rsidRPr="47FC0DDC" w:rsidR="54ED53EB">
        <w:rPr>
          <w:rFonts w:ascii="Calibri" w:hAnsi="Calibri" w:eastAsia="Calibri" w:cs="Calibri"/>
          <w:lang w:val="en-US"/>
        </w:rPr>
        <w:t xml:space="preserve"> employers with a special certificate to pay workers with disabilities less than the federal minimum wage.</w:t>
      </w:r>
    </w:p>
    <w:p w:rsidR="00F65B08" w:rsidRDefault="00661417" w14:paraId="00000005" w14:textId="77777777">
      <w:pPr>
        <w:widowControl w:val="0"/>
        <w:spacing w:after="240"/>
        <w:rPr>
          <w:rFonts w:ascii="Calibri" w:hAnsi="Calibri" w:eastAsia="Calibri" w:cs="Calibri"/>
        </w:rPr>
      </w:pPr>
      <w:r>
        <w:rPr>
          <w:rFonts w:ascii="Calibri" w:hAnsi="Calibri" w:eastAsia="Calibri" w:cs="Calibri"/>
        </w:rPr>
        <w:t xml:space="preserve">Sheltered workshops are segregated work settings where individuals with significant disabilities, often those with intellectual and/or developmental disabilities, perform tasks (usually for subminimum wage) in a supervised setting, which can limit their opportunities for community integration and career advancement. </w:t>
      </w:r>
    </w:p>
    <w:p w:rsidR="00F65B08" w:rsidRDefault="00661417" w14:paraId="00000006" w14:textId="77777777">
      <w:pPr>
        <w:widowControl w:val="0"/>
        <w:spacing w:after="240"/>
        <w:rPr>
          <w:rFonts w:ascii="Calibri" w:hAnsi="Calibri" w:eastAsia="Calibri" w:cs="Calibri"/>
          <w:b/>
        </w:rPr>
      </w:pPr>
      <w:r>
        <w:rPr>
          <w:rFonts w:ascii="Calibri" w:hAnsi="Calibri" w:eastAsia="Calibri" w:cs="Calibri"/>
          <w:b/>
        </w:rPr>
        <w:t>Tasks</w:t>
      </w:r>
    </w:p>
    <w:p w:rsidR="00F65B08" w:rsidRDefault="00661417" w14:paraId="00000007" w14:textId="77777777">
      <w:pPr>
        <w:widowControl w:val="0"/>
        <w:numPr>
          <w:ilvl w:val="0"/>
          <w:numId w:val="2"/>
        </w:numPr>
        <w:spacing w:line="240" w:lineRule="auto"/>
        <w:rPr>
          <w:rFonts w:ascii="Calibri" w:hAnsi="Calibri" w:eastAsia="Calibri" w:cs="Calibri"/>
        </w:rPr>
      </w:pPr>
      <w:r>
        <w:rPr>
          <w:rFonts w:ascii="Calibri" w:hAnsi="Calibri" w:eastAsia="Calibri" w:cs="Calibri"/>
        </w:rPr>
        <w:t>Read</w:t>
      </w:r>
    </w:p>
    <w:p w:rsidR="00F65B08" w:rsidRDefault="00661417" w14:paraId="00000008" w14:textId="77777777">
      <w:pPr>
        <w:widowControl w:val="0"/>
        <w:numPr>
          <w:ilvl w:val="1"/>
          <w:numId w:val="2"/>
        </w:numPr>
        <w:spacing w:line="240" w:lineRule="auto"/>
        <w:rPr>
          <w:rFonts w:ascii="Calibri" w:hAnsi="Calibri" w:eastAsia="Calibri" w:cs="Calibri"/>
        </w:rPr>
      </w:pPr>
      <w:r>
        <w:rPr>
          <w:rFonts w:ascii="Calibri" w:hAnsi="Calibri" w:eastAsia="Calibri" w:cs="Calibri"/>
        </w:rPr>
        <w:t xml:space="preserve">Wage and Hour Division. (2008, July). Fact sheet #39: The employment of workers with disabilities at subminimum wages. Wage and Hour Division, U. S. Department of Labor. </w:t>
      </w:r>
      <w:hyperlink w:anchor=":~:text=Section%2014(c)%20of%20the%20FLSA%20authorizes%20employers%2C%20after,and%20correctional%20parole%20or%20probation" r:id="rId5">
        <w:r>
          <w:rPr>
            <w:rFonts w:ascii="Calibri" w:hAnsi="Calibri" w:eastAsia="Calibri" w:cs="Calibri"/>
            <w:color w:val="1155CC"/>
            <w:u w:val="single"/>
          </w:rPr>
          <w:t>https://www.dol.gov/agencies/whd/fact-sheets/39-14c-subminimum-wage#:~:text=Section%2014(c)%20of%20the%20FLSA%20authorizes%20employers%2C%20after,and%20correctional%20parole%20or%20probation</w:t>
        </w:r>
      </w:hyperlink>
      <w:r>
        <w:rPr>
          <w:rFonts w:ascii="Calibri" w:hAnsi="Calibri" w:eastAsia="Calibri" w:cs="Calibri"/>
        </w:rPr>
        <w:t xml:space="preserve"> </w:t>
      </w:r>
    </w:p>
    <w:p w:rsidR="00F65B08" w:rsidRDefault="00661417" w14:paraId="00000009" w14:textId="77777777">
      <w:pPr>
        <w:widowControl w:val="0"/>
        <w:numPr>
          <w:ilvl w:val="1"/>
          <w:numId w:val="2"/>
        </w:numPr>
        <w:spacing w:line="240" w:lineRule="auto"/>
        <w:rPr>
          <w:rFonts w:ascii="Calibri" w:hAnsi="Calibri" w:eastAsia="Calibri" w:cs="Calibri"/>
        </w:rPr>
      </w:pPr>
      <w:r>
        <w:rPr>
          <w:rFonts w:ascii="Calibri" w:hAnsi="Calibri" w:eastAsia="Calibri" w:cs="Calibri"/>
        </w:rPr>
        <w:t xml:space="preserve">National Council on Disability. (2012, August 23). </w:t>
      </w:r>
      <w:r>
        <w:rPr>
          <w:rFonts w:ascii="Calibri" w:hAnsi="Calibri" w:eastAsia="Calibri" w:cs="Calibri"/>
          <w:i/>
        </w:rPr>
        <w:t>Subminimum wage and supported employment</w:t>
      </w:r>
      <w:r>
        <w:rPr>
          <w:rFonts w:ascii="Calibri" w:hAnsi="Calibri" w:eastAsia="Calibri" w:cs="Calibri"/>
        </w:rPr>
        <w:t xml:space="preserve">. </w:t>
      </w:r>
      <w:hyperlink r:id="rId6">
        <w:r>
          <w:rPr>
            <w:rFonts w:ascii="Calibri" w:hAnsi="Calibri" w:eastAsia="Calibri" w:cs="Calibri"/>
            <w:color w:val="1155CC"/>
            <w:u w:val="single"/>
          </w:rPr>
          <w:t>https://www.ncd.gov/report/national-council-on-disability-report-on-subminimum-wage-and-supported-employment/</w:t>
        </w:r>
      </w:hyperlink>
      <w:r>
        <w:rPr>
          <w:rFonts w:ascii="Calibri" w:hAnsi="Calibri" w:eastAsia="Calibri" w:cs="Calibri"/>
        </w:rPr>
        <w:t xml:space="preserve">  </w:t>
      </w:r>
    </w:p>
    <w:p w:rsidR="00F65B08" w:rsidRDefault="00661417" w14:paraId="0000000A" w14:textId="77777777">
      <w:pPr>
        <w:widowControl w:val="0"/>
        <w:numPr>
          <w:ilvl w:val="1"/>
          <w:numId w:val="2"/>
        </w:numPr>
        <w:spacing w:line="240" w:lineRule="auto"/>
        <w:rPr>
          <w:rFonts w:ascii="Calibri" w:hAnsi="Calibri" w:eastAsia="Calibri" w:cs="Calibri"/>
        </w:rPr>
      </w:pPr>
      <w:r>
        <w:rPr>
          <w:rFonts w:ascii="Calibri" w:hAnsi="Calibri" w:eastAsia="Calibri" w:cs="Calibri"/>
        </w:rPr>
        <w:t xml:space="preserve">Heigl, L., Knackstedt, K., &amp; Silva, E. (2024, February 14). Pennies on the dollar: The use of subminimum wage for disabled workers across the United States. New America. </w:t>
      </w:r>
      <w:hyperlink r:id="rId7">
        <w:r>
          <w:rPr>
            <w:rFonts w:ascii="Calibri" w:hAnsi="Calibri" w:eastAsia="Calibri" w:cs="Calibri"/>
            <w:color w:val="1155CC"/>
            <w:u w:val="single"/>
          </w:rPr>
          <w:t>https://www.newamerica.org/education-policy/reports/the-use-of-subminimum-wage-for-disabled-workers-across-the-us/</w:t>
        </w:r>
      </w:hyperlink>
      <w:r>
        <w:rPr>
          <w:rFonts w:ascii="Calibri" w:hAnsi="Calibri" w:eastAsia="Calibri" w:cs="Calibri"/>
        </w:rPr>
        <w:t xml:space="preserve">  </w:t>
      </w:r>
    </w:p>
    <w:p w:rsidR="00F65B08" w:rsidRDefault="00F65B08" w14:paraId="0000000B" w14:textId="77777777">
      <w:pPr>
        <w:widowControl w:val="0"/>
        <w:spacing w:line="240" w:lineRule="auto"/>
        <w:rPr>
          <w:rFonts w:ascii="Calibri" w:hAnsi="Calibri" w:eastAsia="Calibri" w:cs="Calibri"/>
        </w:rPr>
      </w:pPr>
    </w:p>
    <w:p w:rsidR="00F65B08" w:rsidRDefault="00661417" w14:paraId="0000000C" w14:textId="77777777">
      <w:pPr>
        <w:widowControl w:val="0"/>
        <w:numPr>
          <w:ilvl w:val="0"/>
          <w:numId w:val="2"/>
        </w:numPr>
        <w:spacing w:line="240" w:lineRule="auto"/>
        <w:rPr>
          <w:rFonts w:ascii="Calibri" w:hAnsi="Calibri" w:eastAsia="Calibri" w:cs="Calibri"/>
        </w:rPr>
      </w:pPr>
      <w:r>
        <w:rPr>
          <w:rFonts w:ascii="Calibri" w:hAnsi="Calibri" w:eastAsia="Calibri" w:cs="Calibri"/>
        </w:rPr>
        <w:t>Watch</w:t>
      </w:r>
    </w:p>
    <w:p w:rsidR="00F65B08" w:rsidRDefault="00661417" w14:paraId="0000000D" w14:textId="77777777">
      <w:pPr>
        <w:widowControl w:val="0"/>
        <w:numPr>
          <w:ilvl w:val="1"/>
          <w:numId w:val="2"/>
        </w:numPr>
        <w:spacing w:line="240" w:lineRule="auto"/>
        <w:rPr>
          <w:rFonts w:ascii="Calibri" w:hAnsi="Calibri" w:eastAsia="Calibri" w:cs="Calibri"/>
        </w:rPr>
      </w:pPr>
      <w:r>
        <w:rPr>
          <w:rFonts w:ascii="Calibri" w:hAnsi="Calibri" w:eastAsia="Calibri" w:cs="Calibri"/>
        </w:rPr>
        <w:t xml:space="preserve">PBS News Hour. (2025, January 26). Why some disabled workers are paid less than the federal minimum wage [Video]. YouTube. </w:t>
      </w:r>
      <w:hyperlink r:id="rId8">
        <w:r>
          <w:rPr>
            <w:rFonts w:ascii="Calibri" w:hAnsi="Calibri" w:eastAsia="Calibri" w:cs="Calibri"/>
            <w:color w:val="1155CC"/>
            <w:u w:val="single"/>
          </w:rPr>
          <w:t>https://www.youtube.com/watch?v=c07Olr-U0SA</w:t>
        </w:r>
      </w:hyperlink>
      <w:r>
        <w:rPr>
          <w:rFonts w:ascii="Calibri" w:hAnsi="Calibri" w:eastAsia="Calibri" w:cs="Calibri"/>
        </w:rPr>
        <w:t xml:space="preserve">  </w:t>
      </w:r>
    </w:p>
    <w:p w:rsidR="00F65B08" w:rsidP="47FC0DDC" w:rsidRDefault="00661417" w14:paraId="0000000E" w14:textId="77777777">
      <w:pPr>
        <w:widowControl w:val="0"/>
        <w:numPr>
          <w:ilvl w:val="1"/>
          <w:numId w:val="2"/>
        </w:numPr>
        <w:spacing w:line="240" w:lineRule="auto"/>
        <w:rPr>
          <w:rFonts w:ascii="Calibri" w:hAnsi="Calibri" w:eastAsia="Calibri" w:cs="Calibri"/>
          <w:lang w:val="en-US"/>
        </w:rPr>
      </w:pPr>
      <w:r w:rsidRPr="47FC0DDC" w:rsidR="54ED53EB">
        <w:rPr>
          <w:rFonts w:ascii="Calibri" w:hAnsi="Calibri" w:eastAsia="Calibri" w:cs="Calibri"/>
          <w:lang w:val="en-US"/>
        </w:rPr>
        <w:t>DisabilityRightsFL</w:t>
      </w:r>
      <w:r w:rsidRPr="47FC0DDC" w:rsidR="54ED53EB">
        <w:rPr>
          <w:rFonts w:ascii="Calibri" w:hAnsi="Calibri" w:eastAsia="Calibri" w:cs="Calibri"/>
          <w:lang w:val="en-US"/>
        </w:rPr>
        <w:t xml:space="preserve">. (2024, April 8). An end to sheltered work [Video]. YouTube. </w:t>
      </w:r>
      <w:hyperlink r:id="Rcb6febb5261d4508">
        <w:r w:rsidRPr="47FC0DDC" w:rsidR="54ED53EB">
          <w:rPr>
            <w:rFonts w:ascii="Calibri" w:hAnsi="Calibri" w:eastAsia="Calibri" w:cs="Calibri"/>
            <w:color w:val="1155CC"/>
            <w:u w:val="single"/>
            <w:lang w:val="en-US"/>
          </w:rPr>
          <w:t>https://www.youtube.com/watch?v=0XacPvTKEBg</w:t>
        </w:r>
      </w:hyperlink>
      <w:r w:rsidRPr="47FC0DDC" w:rsidR="54ED53EB">
        <w:rPr>
          <w:rFonts w:ascii="Calibri" w:hAnsi="Calibri" w:eastAsia="Calibri" w:cs="Calibri"/>
          <w:lang w:val="en-US"/>
        </w:rPr>
        <w:t xml:space="preserve">  </w:t>
      </w:r>
    </w:p>
    <w:p w:rsidR="00F65B08" w:rsidP="47FC0DDC" w:rsidRDefault="00661417" w14:paraId="0000000F" w14:textId="77777777">
      <w:pPr>
        <w:widowControl w:val="0"/>
        <w:numPr>
          <w:ilvl w:val="1"/>
          <w:numId w:val="2"/>
        </w:numPr>
        <w:spacing w:line="240" w:lineRule="auto"/>
        <w:rPr>
          <w:rFonts w:ascii="Calibri" w:hAnsi="Calibri" w:eastAsia="Calibri" w:cs="Calibri"/>
          <w:lang w:val="en-US"/>
        </w:rPr>
      </w:pPr>
      <w:r w:rsidRPr="47FC0DDC" w:rsidR="54ED53EB">
        <w:rPr>
          <w:rFonts w:ascii="Calibri" w:hAnsi="Calibri" w:eastAsia="Calibri" w:cs="Calibri"/>
          <w:lang w:val="en-US"/>
        </w:rPr>
        <w:t xml:space="preserve">Bloomberg Podcasts. (2025, April 25). The </w:t>
      </w:r>
      <w:r w:rsidRPr="47FC0DDC" w:rsidR="54ED53EB">
        <w:rPr>
          <w:rFonts w:ascii="Calibri" w:hAnsi="Calibri" w:eastAsia="Calibri" w:cs="Calibri"/>
          <w:lang w:val="en-US"/>
        </w:rPr>
        <w:t>americans</w:t>
      </w:r>
      <w:r w:rsidRPr="47FC0DDC" w:rsidR="54ED53EB">
        <w:rPr>
          <w:rFonts w:ascii="Calibri" w:hAnsi="Calibri" w:eastAsia="Calibri" w:cs="Calibri"/>
          <w:lang w:val="en-US"/>
        </w:rPr>
        <w:t xml:space="preserve"> with disabilities making under minimum wage | big take [Video]. YouTube. </w:t>
      </w:r>
      <w:hyperlink r:id="R456e92c6723648a8">
        <w:r w:rsidRPr="47FC0DDC" w:rsidR="54ED53EB">
          <w:rPr>
            <w:rFonts w:ascii="Calibri" w:hAnsi="Calibri" w:eastAsia="Calibri" w:cs="Calibri"/>
            <w:color w:val="1155CC"/>
            <w:u w:val="single"/>
            <w:lang w:val="en-US"/>
          </w:rPr>
          <w:t>https://www.youtube.com/watch?v=4MKrPXtarPM</w:t>
        </w:r>
      </w:hyperlink>
      <w:r w:rsidRPr="47FC0DDC" w:rsidR="54ED53EB">
        <w:rPr>
          <w:rFonts w:ascii="Calibri" w:hAnsi="Calibri" w:eastAsia="Calibri" w:cs="Calibri"/>
          <w:lang w:val="en-US"/>
        </w:rPr>
        <w:t xml:space="preserve"> </w:t>
      </w:r>
    </w:p>
    <w:p w:rsidR="00F65B08" w:rsidRDefault="00F65B08" w14:paraId="00000010" w14:textId="77777777">
      <w:pPr>
        <w:widowControl w:val="0"/>
        <w:spacing w:line="240" w:lineRule="auto"/>
        <w:ind w:left="1440"/>
        <w:rPr>
          <w:rFonts w:ascii="Calibri" w:hAnsi="Calibri" w:eastAsia="Calibri" w:cs="Calibri"/>
        </w:rPr>
      </w:pPr>
    </w:p>
    <w:p w:rsidR="00F65B08" w:rsidRDefault="00661417" w14:paraId="00000011" w14:textId="77777777">
      <w:pPr>
        <w:widowControl w:val="0"/>
        <w:rPr>
          <w:rFonts w:ascii="Calibri" w:hAnsi="Calibri" w:eastAsia="Calibri" w:cs="Calibri"/>
          <w:b/>
        </w:rPr>
      </w:pPr>
      <w:r>
        <w:rPr>
          <w:rFonts w:ascii="Calibri" w:hAnsi="Calibri" w:eastAsia="Calibri" w:cs="Calibri"/>
          <w:b/>
        </w:rPr>
        <w:t>Follow-Up Options</w:t>
      </w:r>
    </w:p>
    <w:p w:rsidR="00F65B08" w:rsidRDefault="00661417" w14:paraId="00000012" w14:textId="77777777">
      <w:pPr>
        <w:widowControl w:val="0"/>
        <w:numPr>
          <w:ilvl w:val="0"/>
          <w:numId w:val="1"/>
        </w:numPr>
        <w:rPr>
          <w:rFonts w:ascii="Calibri" w:hAnsi="Calibri" w:eastAsia="Calibri" w:cs="Calibri"/>
        </w:rPr>
      </w:pPr>
      <w:r>
        <w:rPr>
          <w:rFonts w:ascii="Calibri" w:hAnsi="Calibri" w:eastAsia="Calibri" w:cs="Calibri"/>
        </w:rPr>
        <w:t>Discussion</w:t>
      </w:r>
    </w:p>
    <w:p w:rsidR="00F65B08" w:rsidRDefault="00661417" w14:paraId="00000013" w14:textId="77777777">
      <w:pPr>
        <w:widowControl w:val="0"/>
        <w:numPr>
          <w:ilvl w:val="1"/>
          <w:numId w:val="1"/>
        </w:numPr>
        <w:rPr>
          <w:rFonts w:ascii="Calibri" w:hAnsi="Calibri" w:eastAsia="Calibri" w:cs="Calibri"/>
        </w:rPr>
      </w:pPr>
      <w:r>
        <w:rPr>
          <w:rFonts w:ascii="Calibri" w:hAnsi="Calibri" w:eastAsia="Calibri" w:cs="Calibri"/>
        </w:rPr>
        <w:t>What barriers prevent people with intellectual and developmental disabilities from accessing competitive, integrated employment?</w:t>
      </w:r>
    </w:p>
    <w:p w:rsidR="00F65B08" w:rsidRDefault="00661417" w14:paraId="00000014" w14:textId="77777777">
      <w:pPr>
        <w:widowControl w:val="0"/>
        <w:numPr>
          <w:ilvl w:val="1"/>
          <w:numId w:val="1"/>
        </w:numPr>
        <w:rPr>
          <w:rFonts w:ascii="Calibri" w:hAnsi="Calibri" w:eastAsia="Calibri" w:cs="Calibri"/>
        </w:rPr>
      </w:pPr>
      <w:r>
        <w:rPr>
          <w:rFonts w:ascii="Calibri" w:hAnsi="Calibri" w:eastAsia="Calibri" w:cs="Calibri"/>
        </w:rPr>
        <w:t>How does Section 14(c) relate to broader concepts of disability rights, equity, and inclusion?</w:t>
      </w:r>
    </w:p>
    <w:p w:rsidR="00F65B08" w:rsidP="47FC0DDC" w:rsidRDefault="00661417" w14:paraId="00000015" w14:textId="77777777">
      <w:pPr>
        <w:widowControl w:val="0"/>
        <w:numPr>
          <w:ilvl w:val="1"/>
          <w:numId w:val="1"/>
        </w:numPr>
        <w:rPr>
          <w:rFonts w:ascii="Calibri" w:hAnsi="Calibri" w:eastAsia="Calibri" w:cs="Calibri"/>
          <w:lang w:val="en-US"/>
        </w:rPr>
      </w:pPr>
      <w:r w:rsidRPr="47FC0DDC" w:rsidR="54ED53EB">
        <w:rPr>
          <w:rFonts w:ascii="Calibri" w:hAnsi="Calibri" w:eastAsia="Calibri" w:cs="Calibri"/>
          <w:lang w:val="en-US"/>
        </w:rPr>
        <w:t xml:space="preserve">What alternatives exist </w:t>
      </w:r>
      <w:r w:rsidRPr="47FC0DDC" w:rsidR="54ED53EB">
        <w:rPr>
          <w:rFonts w:ascii="Calibri" w:hAnsi="Calibri" w:eastAsia="Calibri" w:cs="Calibri"/>
          <w:lang w:val="en-US"/>
        </w:rPr>
        <w:t>to</w:t>
      </w:r>
      <w:r w:rsidRPr="47FC0DDC" w:rsidR="54ED53EB">
        <w:rPr>
          <w:rFonts w:ascii="Calibri" w:hAnsi="Calibri" w:eastAsia="Calibri" w:cs="Calibri"/>
          <w:lang w:val="en-US"/>
        </w:rPr>
        <w:t xml:space="preserve"> sheltered workshops and subminimum wage employment? What models have proven successful in supporting inclusive employment?</w:t>
      </w:r>
      <w:r>
        <w:br/>
      </w:r>
    </w:p>
    <w:p w:rsidR="00F65B08" w:rsidRDefault="00661417" w14:paraId="00000016" w14:textId="77777777">
      <w:pPr>
        <w:widowControl w:val="0"/>
        <w:numPr>
          <w:ilvl w:val="0"/>
          <w:numId w:val="1"/>
        </w:numPr>
        <w:rPr>
          <w:rFonts w:ascii="Calibri" w:hAnsi="Calibri" w:eastAsia="Calibri" w:cs="Calibri"/>
        </w:rPr>
      </w:pPr>
      <w:r>
        <w:rPr>
          <w:rFonts w:ascii="Calibri" w:hAnsi="Calibri" w:eastAsia="Calibri" w:cs="Calibri"/>
        </w:rPr>
        <w:t>Paper</w:t>
      </w:r>
    </w:p>
    <w:p w:rsidR="00F65B08" w:rsidRDefault="00661417" w14:paraId="00000017" w14:textId="77777777">
      <w:pPr>
        <w:widowControl w:val="0"/>
        <w:numPr>
          <w:ilvl w:val="1"/>
          <w:numId w:val="1"/>
        </w:numPr>
        <w:rPr>
          <w:rFonts w:ascii="Calibri" w:hAnsi="Calibri" w:eastAsia="Calibri" w:cs="Calibri"/>
        </w:rPr>
      </w:pPr>
      <w:r>
        <w:rPr>
          <w:rFonts w:ascii="Calibri" w:hAnsi="Calibri" w:eastAsia="Calibri" w:cs="Calibri"/>
        </w:rPr>
        <w:t>Some argue that eliminating 14(c) would result in fewer job opportunities for people with disabilities. How would you respond to that concern?</w:t>
      </w:r>
    </w:p>
    <w:p w:rsidR="00F65B08" w:rsidRDefault="00661417" w14:paraId="00000018" w14:textId="77777777">
      <w:pPr>
        <w:widowControl w:val="0"/>
        <w:numPr>
          <w:ilvl w:val="1"/>
          <w:numId w:val="1"/>
        </w:numPr>
        <w:rPr>
          <w:rFonts w:ascii="Calibri" w:hAnsi="Calibri" w:eastAsia="Calibri" w:cs="Calibri"/>
        </w:rPr>
      </w:pPr>
      <w:r>
        <w:rPr>
          <w:rFonts w:ascii="Calibri" w:hAnsi="Calibri" w:eastAsia="Calibri" w:cs="Calibri"/>
        </w:rPr>
        <w:t>Describe the historical context of Section 14(c) of the Fair Labor Standards Act. What was its original purpose? Do you think that purpose is still valid today? Is it ever ethical to pay people with disabilities less than nondisabled peers? Explain.</w:t>
      </w:r>
    </w:p>
    <w:sectPr w:rsidR="00F65B08">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C70B3"/>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B914C18"/>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9277222">
    <w:abstractNumId w:val="0"/>
  </w:num>
  <w:num w:numId="2" w16cid:durableId="1449667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B08"/>
    <w:rsid w:val="00350698"/>
    <w:rsid w:val="00661417"/>
    <w:rsid w:val="00F65B08"/>
    <w:rsid w:val="47FC0DDC"/>
    <w:rsid w:val="54ED53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3CA7CBD7-3D3E-4D7F-BEAE-1F7B76BB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youtube.com/watch?v=c07Olr-U0SA" TargetMode="External" Id="rId8" /><Relationship Type="http://schemas.openxmlformats.org/officeDocument/2006/relationships/settings" Target="settings.xml" Id="rId3" /><Relationship Type="http://schemas.openxmlformats.org/officeDocument/2006/relationships/hyperlink" Target="https://www.newamerica.org/education-policy/reports/the-use-of-subminimum-wage-for-disabled-workers-across-the-us/"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ncd.gov/report/national-council-on-disability-report-on-subminimum-wage-and-supported-employment/" TargetMode="External" Id="rId6" /><Relationship Type="http://schemas.openxmlformats.org/officeDocument/2006/relationships/fontTable" Target="fontTable.xml" Id="rId11" /><Relationship Type="http://schemas.openxmlformats.org/officeDocument/2006/relationships/hyperlink" Target="https://www.dol.gov/agencies/whd/fact-sheets/39-14c-subminimum-wage" TargetMode="External" Id="rId5" /><Relationship Type="http://schemas.openxmlformats.org/officeDocument/2006/relationships/webSettings" Target="webSettings.xml" Id="rId4" /><Relationship Type="http://schemas.openxmlformats.org/officeDocument/2006/relationships/hyperlink" Target="https://www.youtube.com/watch?v=0XacPvTKEBg" TargetMode="External" Id="Rcb6febb5261d4508" /><Relationship Type="http://schemas.openxmlformats.org/officeDocument/2006/relationships/hyperlink" Target="https://www.youtube.com/watch?v=4MKrPXtarPM" TargetMode="External" Id="R456e92c6723648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Garvey,Amanda L.</lastModifiedBy>
  <revision>2</revision>
  <dcterms:created xsi:type="dcterms:W3CDTF">2025-12-26T19:53:00.0000000Z</dcterms:created>
  <dcterms:modified xsi:type="dcterms:W3CDTF">2025-12-26T19:54:03.1843347Z</dcterms:modified>
</coreProperties>
</file>