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Calibri" w:cs="Calibri" w:eastAsia="Calibri" w:hAnsi="Calibri"/>
          <w:b w:val="1"/>
        </w:rPr>
      </w:pPr>
      <w:r w:rsidDel="00000000" w:rsidR="00000000" w:rsidRPr="00000000">
        <w:rPr>
          <w:rFonts w:ascii="Calibri" w:cs="Calibri" w:eastAsia="Calibri" w:hAnsi="Calibri"/>
          <w:b w:val="1"/>
          <w:rtl w:val="0"/>
        </w:rPr>
        <w:t xml:space="preserve">Module 4, Activity 1</w:t>
      </w:r>
    </w:p>
    <w:p w:rsidR="00000000" w:rsidDel="00000000" w:rsidP="00000000" w:rsidRDefault="00000000" w:rsidRPr="00000000" w14:paraId="00000002">
      <w:pPr>
        <w:pStyle w:val="Heading1"/>
        <w:keepNext w:val="0"/>
        <w:keepLines w:val="0"/>
        <w:widowControl w:val="0"/>
        <w:shd w:fill="ffffff" w:val="clear"/>
        <w:spacing w:after="0" w:before="0" w:line="264" w:lineRule="auto"/>
        <w:rPr>
          <w:rFonts w:ascii="Calibri" w:cs="Calibri" w:eastAsia="Calibri" w:hAnsi="Calibri"/>
          <w:b w:val="1"/>
          <w:sz w:val="22"/>
          <w:szCs w:val="22"/>
        </w:rPr>
      </w:pPr>
      <w:bookmarkStart w:colFirst="0" w:colLast="0" w:name="_95dmms4f53fo" w:id="0"/>
      <w:bookmarkEnd w:id="0"/>
      <w:r w:rsidDel="00000000" w:rsidR="00000000" w:rsidRPr="00000000">
        <w:rPr>
          <w:rFonts w:ascii="Calibri" w:cs="Calibri" w:eastAsia="Calibri" w:hAnsi="Calibri"/>
          <w:b w:val="1"/>
          <w:sz w:val="22"/>
          <w:szCs w:val="22"/>
          <w:rtl w:val="0"/>
        </w:rPr>
        <w:t xml:space="preserve">The Beginning of Headstart </w:t>
      </w:r>
      <w:r w:rsidDel="00000000" w:rsidR="00000000" w:rsidRPr="00000000">
        <w:rPr>
          <w:rtl w:val="0"/>
        </w:rPr>
      </w:r>
    </w:p>
    <w:p w:rsidR="00000000" w:rsidDel="00000000" w:rsidP="00000000" w:rsidRDefault="00000000" w:rsidRPr="00000000" w14:paraId="00000003">
      <w:pPr>
        <w:widowControl w:val="0"/>
        <w:rPr>
          <w:rFonts w:ascii="Calibri" w:cs="Calibri" w:eastAsia="Calibri" w:hAnsi="Calibri"/>
          <w:i w:val="1"/>
        </w:rPr>
      </w:pPr>
      <w:r w:rsidDel="00000000" w:rsidR="00000000" w:rsidRPr="00000000">
        <w:rPr>
          <w:rtl w:val="0"/>
        </w:rPr>
      </w:r>
    </w:p>
    <w:p w:rsidR="00000000" w:rsidDel="00000000" w:rsidP="00000000" w:rsidRDefault="00000000" w:rsidRPr="00000000" w14:paraId="00000004">
      <w:pPr>
        <w:widowControl w:val="0"/>
        <w:rPr>
          <w:rFonts w:ascii="Calibri" w:cs="Calibri" w:eastAsia="Calibri" w:hAnsi="Calibri"/>
          <w:b w:val="1"/>
        </w:rPr>
      </w:pPr>
      <w:r w:rsidDel="00000000" w:rsidR="00000000" w:rsidRPr="00000000">
        <w:rPr>
          <w:rFonts w:ascii="Calibri" w:cs="Calibri" w:eastAsia="Calibri" w:hAnsi="Calibri"/>
          <w:b w:val="1"/>
          <w:rtl w:val="0"/>
        </w:rPr>
        <w:t xml:space="preserve">Introduction to activity</w:t>
      </w:r>
    </w:p>
    <w:p w:rsidR="00000000" w:rsidDel="00000000" w:rsidP="00000000" w:rsidRDefault="00000000" w:rsidRPr="00000000" w14:paraId="00000005">
      <w:pPr>
        <w:widowControl w:val="0"/>
        <w:rPr>
          <w:rFonts w:ascii="Calibri" w:cs="Calibri" w:eastAsia="Calibri" w:hAnsi="Calibri"/>
        </w:rPr>
      </w:pPr>
      <w:r w:rsidDel="00000000" w:rsidR="00000000" w:rsidRPr="00000000">
        <w:rPr>
          <w:rFonts w:ascii="Calibri" w:cs="Calibri" w:eastAsia="Calibri" w:hAnsi="Calibri"/>
          <w:rtl w:val="0"/>
        </w:rPr>
        <w:t xml:space="preserve">In this assignment, you will explore the historical, political, and social contexts that led to the creation of Head Start in 1965. Then, you will critically evaluate contemporary issues in the Head Start program. </w:t>
      </w:r>
    </w:p>
    <w:p w:rsidR="00000000" w:rsidDel="00000000" w:rsidP="00000000" w:rsidRDefault="00000000" w:rsidRPr="00000000" w14:paraId="00000006">
      <w:pPr>
        <w:widowControl w:val="0"/>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widowControl w:val="0"/>
        <w:rPr>
          <w:rFonts w:ascii="Calibri" w:cs="Calibri" w:eastAsia="Calibri" w:hAnsi="Calibri"/>
        </w:rPr>
      </w:pPr>
      <w:r w:rsidDel="00000000" w:rsidR="00000000" w:rsidRPr="00000000">
        <w:rPr>
          <w:rFonts w:ascii="Calibri" w:cs="Calibri" w:eastAsia="Calibri" w:hAnsi="Calibri"/>
          <w:b w:val="1"/>
          <w:rtl w:val="0"/>
        </w:rPr>
        <w:t xml:space="preserve">Tasks</w:t>
      </w:r>
      <w:r w:rsidDel="00000000" w:rsidR="00000000" w:rsidRPr="00000000">
        <w:rPr>
          <w:rtl w:val="0"/>
        </w:rPr>
      </w:r>
    </w:p>
    <w:p w:rsidR="00000000" w:rsidDel="00000000" w:rsidP="00000000" w:rsidRDefault="00000000" w:rsidRPr="00000000" w14:paraId="00000008">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Watch: </w:t>
      </w:r>
      <w:hyperlink r:id="rId6">
        <w:r w:rsidDel="00000000" w:rsidR="00000000" w:rsidRPr="00000000">
          <w:rPr>
            <w:rFonts w:ascii="Calibri" w:cs="Calibri" w:eastAsia="Calibri" w:hAnsi="Calibri"/>
            <w:color w:val="1155cc"/>
            <w:u w:val="single"/>
            <w:rtl w:val="0"/>
          </w:rPr>
          <w:t xml:space="preserve">https://www.youtube.com/watch?v=pmjhTZoW0to&amp;t=2s</w:t>
        </w:r>
      </w:hyperlink>
      <w:r w:rsidDel="00000000" w:rsidR="00000000" w:rsidRPr="00000000">
        <w:rPr>
          <w:rtl w:val="0"/>
        </w:rPr>
      </w:r>
    </w:p>
    <w:p w:rsidR="00000000" w:rsidDel="00000000" w:rsidP="00000000" w:rsidRDefault="00000000" w:rsidRPr="00000000" w14:paraId="00000009">
      <w:pPr>
        <w:widowControl w:val="0"/>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Review this interactive timeline: </w:t>
      </w:r>
      <w:hyperlink r:id="rId7">
        <w:r w:rsidDel="00000000" w:rsidR="00000000" w:rsidRPr="00000000">
          <w:rPr>
            <w:rFonts w:ascii="Calibri" w:cs="Calibri" w:eastAsia="Calibri" w:hAnsi="Calibri"/>
            <w:color w:val="1155cc"/>
            <w:u w:val="single"/>
            <w:rtl w:val="0"/>
          </w:rPr>
          <w:t xml:space="preserve">https://headstart.gov/about-us/article/head-start-timeline</w:t>
        </w:r>
      </w:hyperlink>
      <w:r w:rsidDel="00000000" w:rsidR="00000000" w:rsidRPr="00000000">
        <w:rPr>
          <w:rtl w:val="0"/>
        </w:rPr>
      </w:r>
    </w:p>
    <w:p w:rsidR="00000000" w:rsidDel="00000000" w:rsidP="00000000" w:rsidRDefault="00000000" w:rsidRPr="00000000" w14:paraId="0000000A">
      <w:pPr>
        <w:widowControl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B">
      <w:pPr>
        <w:widowControl w:val="0"/>
        <w:rPr>
          <w:rFonts w:ascii="Calibri" w:cs="Calibri" w:eastAsia="Calibri" w:hAnsi="Calibri"/>
          <w:b w:val="1"/>
        </w:rPr>
      </w:pPr>
      <w:r w:rsidDel="00000000" w:rsidR="00000000" w:rsidRPr="00000000">
        <w:rPr>
          <w:rFonts w:ascii="Calibri" w:cs="Calibri" w:eastAsia="Calibri" w:hAnsi="Calibri"/>
          <w:b w:val="1"/>
          <w:rtl w:val="0"/>
        </w:rPr>
        <w:t xml:space="preserve">Follow-Up Options</w:t>
      </w:r>
    </w:p>
    <w:p w:rsidR="00000000" w:rsidDel="00000000" w:rsidP="00000000" w:rsidRDefault="00000000" w:rsidRPr="00000000" w14:paraId="0000000C">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Discussion</w:t>
      </w:r>
    </w:p>
    <w:p w:rsidR="00000000" w:rsidDel="00000000" w:rsidP="00000000" w:rsidRDefault="00000000" w:rsidRPr="00000000" w14:paraId="0000000D">
      <w:pPr>
        <w:widowControl w:val="0"/>
        <w:numPr>
          <w:ilvl w:val="1"/>
          <w:numId w:val="2"/>
        </w:numPr>
        <w:spacing w:after="0" w:afterAutospacing="0"/>
        <w:ind w:left="1440" w:hanging="360"/>
        <w:rPr>
          <w:rFonts w:ascii="Calibri" w:cs="Calibri" w:eastAsia="Calibri" w:hAnsi="Calibri"/>
        </w:rPr>
      </w:pPr>
      <w:r w:rsidDel="00000000" w:rsidR="00000000" w:rsidRPr="00000000">
        <w:rPr>
          <w:rFonts w:ascii="Calibri" w:cs="Calibri" w:eastAsia="Calibri" w:hAnsi="Calibri"/>
          <w:rtl w:val="0"/>
        </w:rPr>
        <w:t xml:space="preserve">What assumptions about poverty and education were embedded in the original justification for Head Start?</w:t>
      </w:r>
    </w:p>
    <w:p w:rsidR="00000000" w:rsidDel="00000000" w:rsidP="00000000" w:rsidRDefault="00000000" w:rsidRPr="00000000" w14:paraId="0000000E">
      <w:pPr>
        <w:widowControl w:val="0"/>
        <w:numPr>
          <w:ilvl w:val="1"/>
          <w:numId w:val="2"/>
        </w:numPr>
        <w:spacing w:after="0" w:afterAutospacing="0" w:before="0" w:beforeAutospacing="0" w:lineRule="auto"/>
        <w:ind w:left="1440" w:hanging="360"/>
      </w:pPr>
      <w:r w:rsidDel="00000000" w:rsidR="00000000" w:rsidRPr="00000000">
        <w:rPr>
          <w:rFonts w:ascii="Calibri" w:cs="Calibri" w:eastAsia="Calibri" w:hAnsi="Calibri"/>
          <w:rtl w:val="0"/>
        </w:rPr>
        <w:t xml:space="preserve">What role did developmental psychology and research on early childhood learning play in the political justification for Head Start?</w:t>
      </w:r>
    </w:p>
    <w:p w:rsidR="00000000" w:rsidDel="00000000" w:rsidP="00000000" w:rsidRDefault="00000000" w:rsidRPr="00000000" w14:paraId="0000000F">
      <w:pPr>
        <w:widowControl w:val="0"/>
        <w:numPr>
          <w:ilvl w:val="1"/>
          <w:numId w:val="2"/>
        </w:numPr>
        <w:spacing w:after="0" w:afterAutospacing="0" w:before="0" w:beforeAutospacing="0" w:lineRule="auto"/>
        <w:ind w:left="1440" w:right="600" w:hanging="360"/>
        <w:rPr>
          <w:rFonts w:ascii="Calibri" w:cs="Calibri" w:eastAsia="Calibri" w:hAnsi="Calibri"/>
        </w:rPr>
      </w:pPr>
      <w:r w:rsidDel="00000000" w:rsidR="00000000" w:rsidRPr="00000000">
        <w:rPr>
          <w:rFonts w:ascii="Calibri" w:cs="Calibri" w:eastAsia="Calibri" w:hAnsi="Calibri"/>
          <w:rtl w:val="0"/>
        </w:rPr>
        <w:t xml:space="preserve">Why was community control and parent involvement emphasized in early Head Start models?</w:t>
      </w:r>
      <w:r w:rsidDel="00000000" w:rsidR="00000000" w:rsidRPr="00000000">
        <w:rPr>
          <w:rtl w:val="0"/>
        </w:rPr>
      </w:r>
    </w:p>
    <w:p w:rsidR="00000000" w:rsidDel="00000000" w:rsidP="00000000" w:rsidRDefault="00000000" w:rsidRPr="00000000" w14:paraId="00000010">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Paper</w:t>
      </w:r>
    </w:p>
    <w:p w:rsidR="00000000" w:rsidDel="00000000" w:rsidP="00000000" w:rsidRDefault="00000000" w:rsidRPr="00000000" w14:paraId="00000011">
      <w:pPr>
        <w:widowControl w:val="0"/>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What specific social, political, and economic conditions in 1965 created the right moment for a federally funded preschool program like Head Start? Include discussion of the Civil Rights Movement, poverty rates, the War on Poverty, and public sentiment toward government intervention.</w:t>
      </w:r>
    </w:p>
    <w:p w:rsidR="00000000" w:rsidDel="00000000" w:rsidP="00000000" w:rsidRDefault="00000000" w:rsidRPr="00000000" w14:paraId="00000012">
      <w:pPr>
        <w:widowControl w:val="0"/>
        <w:numPr>
          <w:ilvl w:val="1"/>
          <w:numId w:val="2"/>
        </w:numPr>
        <w:spacing w:after="0" w:afterAutospacing="0"/>
        <w:ind w:left="1440" w:hanging="360"/>
        <w:rPr>
          <w:rFonts w:ascii="Calibri" w:cs="Calibri" w:eastAsia="Calibri" w:hAnsi="Calibri"/>
        </w:rPr>
      </w:pPr>
      <w:r w:rsidDel="00000000" w:rsidR="00000000" w:rsidRPr="00000000">
        <w:rPr>
          <w:rFonts w:ascii="Calibri" w:cs="Calibri" w:eastAsia="Calibri" w:hAnsi="Calibri"/>
          <w:rtl w:val="0"/>
        </w:rPr>
        <w:t xml:space="preserve">How did Head Start disrupt traditional early childhood access? Additionally, in what ways did it reinforce or challenge existing hierarchies?</w:t>
      </w:r>
    </w:p>
    <w:p w:rsidR="00000000" w:rsidDel="00000000" w:rsidP="00000000" w:rsidRDefault="00000000" w:rsidRPr="00000000" w14:paraId="00000013">
      <w:pPr>
        <w:widowControl w:val="0"/>
        <w:numPr>
          <w:ilvl w:val="1"/>
          <w:numId w:val="2"/>
        </w:numPr>
        <w:spacing w:after="240" w:before="0" w:beforeAutospacing="0" w:lineRule="auto"/>
        <w:ind w:left="1440" w:hanging="360"/>
      </w:pPr>
      <w:r w:rsidDel="00000000" w:rsidR="00000000" w:rsidRPr="00000000">
        <w:rPr>
          <w:rFonts w:ascii="Calibri" w:cs="Calibri" w:eastAsia="Calibri" w:hAnsi="Calibri"/>
          <w:rtl w:val="0"/>
        </w:rPr>
        <w:t xml:space="preserve">Through a lens of cultural responsibility, explore concerns about the role of the government in family life.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pmjhTZoW0to&amp;t=2s" TargetMode="External"/><Relationship Id="rId7" Type="http://schemas.openxmlformats.org/officeDocument/2006/relationships/hyperlink" Target="https://headstart.gov/about-us/article/head-start-time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