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rPr>
          <w:rFonts w:ascii="Calibri" w:cs="Calibri" w:eastAsia="Calibri" w:hAnsi="Calibri"/>
          <w:b w:val="1"/>
        </w:rPr>
      </w:pPr>
      <w:r w:rsidDel="00000000" w:rsidR="00000000" w:rsidRPr="00000000">
        <w:rPr>
          <w:rFonts w:ascii="Calibri" w:cs="Calibri" w:eastAsia="Calibri" w:hAnsi="Calibri"/>
          <w:b w:val="1"/>
          <w:rtl w:val="0"/>
        </w:rPr>
        <w:t xml:space="preserve">Module 4, Activity 1</w:t>
      </w:r>
    </w:p>
    <w:p w:rsidR="00000000" w:rsidDel="00000000" w:rsidP="00000000" w:rsidRDefault="00000000" w:rsidRPr="00000000" w14:paraId="00000002">
      <w:pPr>
        <w:pStyle w:val="Heading1"/>
        <w:keepNext w:val="0"/>
        <w:keepLines w:val="0"/>
        <w:widowControl w:val="0"/>
        <w:shd w:fill="ffffff" w:val="clear"/>
        <w:spacing w:after="0" w:before="0" w:line="264" w:lineRule="auto"/>
        <w:rPr>
          <w:rFonts w:ascii="Calibri" w:cs="Calibri" w:eastAsia="Calibri" w:hAnsi="Calibri"/>
          <w:b w:val="1"/>
          <w:i w:val="1"/>
          <w:sz w:val="22"/>
          <w:szCs w:val="22"/>
        </w:rPr>
      </w:pPr>
      <w:bookmarkStart w:colFirst="0" w:colLast="0" w:name="_95dmms4f53fo" w:id="0"/>
      <w:bookmarkEnd w:id="0"/>
      <w:r w:rsidDel="00000000" w:rsidR="00000000" w:rsidRPr="00000000">
        <w:rPr>
          <w:rFonts w:ascii="Calibri" w:cs="Calibri" w:eastAsia="Calibri" w:hAnsi="Calibri"/>
          <w:b w:val="1"/>
          <w:i w:val="1"/>
          <w:sz w:val="22"/>
          <w:szCs w:val="22"/>
          <w:rtl w:val="0"/>
        </w:rPr>
        <w:t xml:space="preserve">The Education of Students with Disabilities: Where Do We Stand?</w:t>
      </w:r>
    </w:p>
    <w:p w:rsidR="00000000" w:rsidDel="00000000" w:rsidP="00000000" w:rsidRDefault="00000000" w:rsidRPr="00000000" w14:paraId="00000003">
      <w:pPr>
        <w:widowControl w:val="0"/>
        <w:rPr>
          <w:rFonts w:ascii="Calibri" w:cs="Calibri" w:eastAsia="Calibri" w:hAnsi="Calibri"/>
          <w:i w:val="1"/>
        </w:rPr>
      </w:pPr>
      <w:r w:rsidDel="00000000" w:rsidR="00000000" w:rsidRPr="00000000">
        <w:rPr>
          <w:rtl w:val="0"/>
        </w:rPr>
      </w:r>
    </w:p>
    <w:p w:rsidR="00000000" w:rsidDel="00000000" w:rsidP="00000000" w:rsidRDefault="00000000" w:rsidRPr="00000000" w14:paraId="00000004">
      <w:pPr>
        <w:widowControl w:val="0"/>
        <w:rPr>
          <w:rFonts w:ascii="Calibri" w:cs="Calibri" w:eastAsia="Calibri" w:hAnsi="Calibri"/>
          <w:b w:val="1"/>
        </w:rPr>
      </w:pPr>
      <w:r w:rsidDel="00000000" w:rsidR="00000000" w:rsidRPr="00000000">
        <w:rPr>
          <w:rFonts w:ascii="Calibri" w:cs="Calibri" w:eastAsia="Calibri" w:hAnsi="Calibri"/>
          <w:b w:val="1"/>
          <w:rtl w:val="0"/>
        </w:rPr>
        <w:t xml:space="preserve">Introduction to activity</w:t>
      </w:r>
    </w:p>
    <w:p w:rsidR="00000000" w:rsidDel="00000000" w:rsidP="00000000" w:rsidRDefault="00000000" w:rsidRPr="00000000" w14:paraId="00000005">
      <w:pPr>
        <w:widowControl w:val="0"/>
        <w:rPr>
          <w:rFonts w:ascii="Calibri" w:cs="Calibri" w:eastAsia="Calibri" w:hAnsi="Calibri"/>
        </w:rPr>
      </w:pPr>
      <w:r w:rsidDel="00000000" w:rsidR="00000000" w:rsidRPr="00000000">
        <w:rPr>
          <w:rFonts w:ascii="Calibri" w:cs="Calibri" w:eastAsia="Calibri" w:hAnsi="Calibri"/>
          <w:rtl w:val="0"/>
        </w:rPr>
        <w:t xml:space="preserve">In this assignment, you will analyze the outcomes of the y</w:t>
      </w:r>
      <w:r w:rsidDel="00000000" w:rsidR="00000000" w:rsidRPr="00000000">
        <w:rPr>
          <w:rFonts w:ascii="Calibri" w:cs="Calibri" w:eastAsia="Calibri" w:hAnsi="Calibri"/>
          <w:color w:val="1b1b1b"/>
          <w:highlight w:val="white"/>
          <w:rtl w:val="0"/>
        </w:rPr>
        <w:t xml:space="preserve">ear-long study </w:t>
      </w:r>
      <w:r w:rsidDel="00000000" w:rsidR="00000000" w:rsidRPr="00000000">
        <w:rPr>
          <w:rFonts w:ascii="Calibri" w:cs="Calibri" w:eastAsia="Calibri" w:hAnsi="Calibri"/>
          <w:i w:val="1"/>
          <w:color w:val="1b1b1b"/>
          <w:highlight w:val="white"/>
          <w:rtl w:val="0"/>
        </w:rPr>
        <w:t xml:space="preserve">The Education of Students with Disabilities: Where Do We Stand </w:t>
      </w:r>
      <w:r w:rsidDel="00000000" w:rsidR="00000000" w:rsidRPr="00000000">
        <w:rPr>
          <w:rFonts w:ascii="Calibri" w:cs="Calibri" w:eastAsia="Calibri" w:hAnsi="Calibri"/>
          <w:color w:val="1b1b1b"/>
          <w:highlight w:val="white"/>
          <w:rtl w:val="0"/>
        </w:rPr>
        <w:t xml:space="preserve">which was published in 1989. This will include an evaluation of the shift from access to outcomes</w:t>
      </w:r>
      <w:r w:rsidDel="00000000" w:rsidR="00000000" w:rsidRPr="00000000">
        <w:rPr>
          <w:rFonts w:ascii="Calibri" w:cs="Calibri" w:eastAsia="Calibri" w:hAnsi="Calibri"/>
          <w:rtl w:val="0"/>
        </w:rPr>
        <w:t xml:space="preserve"> in the context of the 14 year period from 1975 to 1989.</w:t>
      </w:r>
      <w:r w:rsidDel="00000000" w:rsidR="00000000" w:rsidRPr="00000000">
        <w:rPr>
          <w:rtl w:val="0"/>
        </w:rPr>
      </w:r>
    </w:p>
    <w:p w:rsidR="00000000" w:rsidDel="00000000" w:rsidP="00000000" w:rsidRDefault="00000000" w:rsidRPr="00000000" w14:paraId="00000006">
      <w:pPr>
        <w:widowControl w:val="0"/>
        <w:rPr>
          <w:rFonts w:ascii="Calibri" w:cs="Calibri" w:eastAsia="Calibri" w:hAnsi="Calibri"/>
          <w:b w:val="1"/>
        </w:rPr>
      </w:pPr>
      <w:r w:rsidDel="00000000" w:rsidR="00000000" w:rsidRPr="00000000">
        <w:rPr>
          <w:rtl w:val="0"/>
        </w:rPr>
      </w:r>
    </w:p>
    <w:p w:rsidR="00000000" w:rsidDel="00000000" w:rsidP="00000000" w:rsidRDefault="00000000" w:rsidRPr="00000000" w14:paraId="00000007">
      <w:pPr>
        <w:widowControl w:val="0"/>
        <w:rPr>
          <w:rFonts w:ascii="Calibri" w:cs="Calibri" w:eastAsia="Calibri" w:hAnsi="Calibri"/>
        </w:rPr>
      </w:pPr>
      <w:r w:rsidDel="00000000" w:rsidR="00000000" w:rsidRPr="00000000">
        <w:rPr>
          <w:rFonts w:ascii="Calibri" w:cs="Calibri" w:eastAsia="Calibri" w:hAnsi="Calibri"/>
          <w:b w:val="1"/>
          <w:rtl w:val="0"/>
        </w:rPr>
        <w:t xml:space="preserve">Tasks</w:t>
      </w:r>
      <w:r w:rsidDel="00000000" w:rsidR="00000000" w:rsidRPr="00000000">
        <w:rPr>
          <w:rtl w:val="0"/>
        </w:rPr>
      </w:r>
    </w:p>
    <w:p w:rsidR="00000000" w:rsidDel="00000000" w:rsidP="00000000" w:rsidRDefault="00000000" w:rsidRPr="00000000" w14:paraId="00000008">
      <w:pPr>
        <w:widowControl w:val="0"/>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Read: </w:t>
      </w:r>
      <w:hyperlink r:id="rId6">
        <w:r w:rsidDel="00000000" w:rsidR="00000000" w:rsidRPr="00000000">
          <w:rPr>
            <w:rFonts w:ascii="Calibri" w:cs="Calibri" w:eastAsia="Calibri" w:hAnsi="Calibri"/>
            <w:color w:val="1155cc"/>
            <w:u w:val="single"/>
            <w:rtl w:val="0"/>
          </w:rPr>
          <w:t xml:space="preserve">https://www.ncd.gov/report/the-education-of-students-with-disabilities-where-do-we-stand/</w:t>
        </w:r>
      </w:hyperlink>
      <w:r w:rsidDel="00000000" w:rsidR="00000000" w:rsidRPr="00000000">
        <w:rPr>
          <w:rtl w:val="0"/>
        </w:rPr>
      </w:r>
    </w:p>
    <w:p w:rsidR="00000000" w:rsidDel="00000000" w:rsidP="00000000" w:rsidRDefault="00000000" w:rsidRPr="00000000" w14:paraId="00000009">
      <w:pPr>
        <w:widowControl w:val="0"/>
        <w:numPr>
          <w:ilvl w:val="0"/>
          <w:numId w:val="1"/>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Review lecture materials from Presentation 1 and 2.</w:t>
      </w:r>
    </w:p>
    <w:p w:rsidR="00000000" w:rsidDel="00000000" w:rsidP="00000000" w:rsidRDefault="00000000" w:rsidRPr="00000000" w14:paraId="0000000A">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0B">
      <w:pPr>
        <w:widowControl w:val="0"/>
        <w:rPr>
          <w:rFonts w:ascii="Calibri" w:cs="Calibri" w:eastAsia="Calibri" w:hAnsi="Calibri"/>
          <w:b w:val="1"/>
        </w:rPr>
      </w:pPr>
      <w:r w:rsidDel="00000000" w:rsidR="00000000" w:rsidRPr="00000000">
        <w:rPr>
          <w:rFonts w:ascii="Calibri" w:cs="Calibri" w:eastAsia="Calibri" w:hAnsi="Calibri"/>
          <w:b w:val="1"/>
          <w:rtl w:val="0"/>
        </w:rPr>
        <w:t xml:space="preserve">Follow-Up Options</w:t>
      </w:r>
    </w:p>
    <w:p w:rsidR="00000000" w:rsidDel="00000000" w:rsidP="00000000" w:rsidRDefault="00000000" w:rsidRPr="00000000" w14:paraId="0000000C">
      <w:pPr>
        <w:widowControl w:val="0"/>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Discussion</w:t>
      </w:r>
    </w:p>
    <w:p w:rsidR="00000000" w:rsidDel="00000000" w:rsidP="00000000" w:rsidRDefault="00000000" w:rsidRPr="00000000" w14:paraId="0000000D">
      <w:pPr>
        <w:widowControl w:val="0"/>
        <w:numPr>
          <w:ilvl w:val="1"/>
          <w:numId w:val="2"/>
        </w:numPr>
        <w:spacing w:after="0" w:afterAutospacing="0"/>
        <w:ind w:left="1440" w:hanging="360"/>
        <w:rPr>
          <w:rFonts w:ascii="Calibri" w:cs="Calibri" w:eastAsia="Calibri" w:hAnsi="Calibri"/>
          <w:u w:val="none"/>
        </w:rPr>
      </w:pPr>
      <w:r w:rsidDel="00000000" w:rsidR="00000000" w:rsidRPr="00000000">
        <w:rPr>
          <w:rFonts w:ascii="Calibri" w:cs="Calibri" w:eastAsia="Calibri" w:hAnsi="Calibri"/>
          <w:rtl w:val="0"/>
        </w:rPr>
        <w:t xml:space="preserve">What were some surprising or interesting parts of the report that are similar or different from the state of education today?</w:t>
      </w:r>
    </w:p>
    <w:p w:rsidR="00000000" w:rsidDel="00000000" w:rsidP="00000000" w:rsidRDefault="00000000" w:rsidRPr="00000000" w14:paraId="0000000E">
      <w:pPr>
        <w:widowControl w:val="0"/>
        <w:numPr>
          <w:ilvl w:val="1"/>
          <w:numId w:val="2"/>
        </w:numPr>
        <w:spacing w:after="0" w:afterAutospacing="0" w:before="0" w:beforeAutospacing="0" w:lineRule="auto"/>
        <w:ind w:left="1440" w:hanging="360"/>
      </w:pPr>
      <w:r w:rsidDel="00000000" w:rsidR="00000000" w:rsidRPr="00000000">
        <w:rPr>
          <w:rFonts w:ascii="Calibri" w:cs="Calibri" w:eastAsia="Calibri" w:hAnsi="Calibri"/>
          <w:rtl w:val="0"/>
        </w:rPr>
        <w:t xml:space="preserve">How can accountability systems be designed to hold schools responsible for the diverse learning needs of students with disabilities?</w:t>
      </w:r>
    </w:p>
    <w:p w:rsidR="00000000" w:rsidDel="00000000" w:rsidP="00000000" w:rsidRDefault="00000000" w:rsidRPr="00000000" w14:paraId="0000000F">
      <w:pPr>
        <w:widowControl w:val="0"/>
        <w:numPr>
          <w:ilvl w:val="1"/>
          <w:numId w:val="2"/>
        </w:numPr>
        <w:spacing w:after="0" w:afterAutospacing="0" w:before="0" w:beforeAutospacing="0" w:lineRule="auto"/>
        <w:ind w:left="1440" w:hanging="360"/>
      </w:pPr>
      <w:r w:rsidDel="00000000" w:rsidR="00000000" w:rsidRPr="00000000">
        <w:rPr>
          <w:rFonts w:ascii="Calibri" w:cs="Calibri" w:eastAsia="Calibri" w:hAnsi="Calibri"/>
          <w:rtl w:val="0"/>
        </w:rPr>
        <w:t xml:space="preserve">According to the report, which systemic barriers contributed to the gap between access and outcomes? </w:t>
      </w:r>
    </w:p>
    <w:p w:rsidR="00000000" w:rsidDel="00000000" w:rsidP="00000000" w:rsidRDefault="00000000" w:rsidRPr="00000000" w14:paraId="00000010">
      <w:pPr>
        <w:widowControl w:val="0"/>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Paper</w:t>
      </w:r>
    </w:p>
    <w:p w:rsidR="00000000" w:rsidDel="00000000" w:rsidP="00000000" w:rsidRDefault="00000000" w:rsidRPr="00000000" w14:paraId="00000011">
      <w:pPr>
        <w:widowControl w:val="0"/>
        <w:numPr>
          <w:ilvl w:val="1"/>
          <w:numId w:val="2"/>
        </w:numPr>
        <w:ind w:left="1440" w:hanging="360"/>
        <w:rPr>
          <w:rFonts w:ascii="Calibri" w:cs="Calibri" w:eastAsia="Calibri" w:hAnsi="Calibri"/>
        </w:rPr>
      </w:pPr>
      <w:r w:rsidDel="00000000" w:rsidR="00000000" w:rsidRPr="00000000">
        <w:rPr>
          <w:rFonts w:ascii="Calibri" w:cs="Calibri" w:eastAsia="Calibri" w:hAnsi="Calibri"/>
          <w:rtl w:val="0"/>
        </w:rPr>
        <w:t xml:space="preserve">In your opinion and experience in your local education system, what should the ideal balance of federal and state responsibility look like today in ensuring quality education for students with disabilities? </w:t>
      </w:r>
    </w:p>
    <w:p w:rsidR="00000000" w:rsidDel="00000000" w:rsidP="00000000" w:rsidRDefault="00000000" w:rsidRPr="00000000" w14:paraId="00000012">
      <w:pPr>
        <w:widowControl w:val="0"/>
        <w:numPr>
          <w:ilvl w:val="1"/>
          <w:numId w:val="2"/>
        </w:numPr>
        <w:ind w:left="1440" w:hanging="360"/>
        <w:rPr>
          <w:rFonts w:ascii="Calibri" w:cs="Calibri" w:eastAsia="Calibri" w:hAnsi="Calibri"/>
        </w:rPr>
      </w:pPr>
      <w:r w:rsidDel="00000000" w:rsidR="00000000" w:rsidRPr="00000000">
        <w:rPr>
          <w:rFonts w:ascii="Calibri" w:cs="Calibri" w:eastAsia="Calibri" w:hAnsi="Calibri"/>
          <w:rtl w:val="0"/>
        </w:rPr>
        <w:t xml:space="preserve">P.L. 94‑142 described LRE, but the 1989 report notes tension between inclusion and “appropriate services.” How has the debate over inclusion vs. segregated settings evolved, and what principles should guide LRE decisions now?</w:t>
      </w:r>
    </w:p>
    <w:p w:rsidR="00000000" w:rsidDel="00000000" w:rsidP="00000000" w:rsidRDefault="00000000" w:rsidRPr="00000000" w14:paraId="00000013">
      <w:pPr>
        <w:widowControl w:val="0"/>
        <w:numPr>
          <w:ilvl w:val="1"/>
          <w:numId w:val="2"/>
        </w:numPr>
        <w:ind w:left="1440" w:hanging="360"/>
        <w:rPr>
          <w:rFonts w:ascii="Calibri" w:cs="Calibri" w:eastAsia="Calibri" w:hAnsi="Calibri"/>
        </w:rPr>
      </w:pPr>
      <w:r w:rsidDel="00000000" w:rsidR="00000000" w:rsidRPr="00000000">
        <w:rPr>
          <w:rFonts w:ascii="Calibri" w:cs="Calibri" w:eastAsia="Calibri" w:hAnsi="Calibri"/>
          <w:rtl w:val="0"/>
        </w:rPr>
        <w:t xml:space="preserve">Use the report and explore materials from other countries’ priorities. What can the U.S. learn now from countries with higher inclusion and outcome benchmarks? How would this look regarding funding, training, and systemic </w:t>
      </w:r>
      <w:r w:rsidDel="00000000" w:rsidR="00000000" w:rsidRPr="00000000">
        <w:rPr>
          <w:rFonts w:ascii="Calibri" w:cs="Calibri" w:eastAsia="Calibri" w:hAnsi="Calibri"/>
          <w:rtl w:val="0"/>
        </w:rPr>
        <w:t xml:space="preserve">supports</w:t>
      </w:r>
      <w:r w:rsidDel="00000000" w:rsidR="00000000" w:rsidRPr="00000000">
        <w:rPr>
          <w:rFonts w:ascii="Calibri" w:cs="Calibri" w:eastAsia="Calibri" w:hAnsi="Calibri"/>
          <w:rtl w:val="0"/>
        </w:rPr>
        <w:t xml:space="preserve">?</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ncd.gov/report/the-education-of-students-with-disabilities-where-do-we-st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